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96" w:rsidRDefault="00826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>КАЛЕНДАРНИЙ ПЛАН ЗАХОДІВ НА ГРУДЕНЬ 202</w:t>
      </w:r>
      <w:r w:rsidR="00F6191B"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>5 – СІЧЕНЬ 2026</w:t>
      </w:r>
      <w:r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 xml:space="preserve"> РОКУ</w:t>
      </w:r>
    </w:p>
    <w:p w:rsidR="003C5096" w:rsidRDefault="003C50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b/>
          <w:i/>
          <w:color w:val="000000"/>
          <w:sz w:val="16"/>
          <w:szCs w:val="16"/>
        </w:rPr>
      </w:pPr>
    </w:p>
    <w:tbl>
      <w:tblPr>
        <w:tblStyle w:val="ae"/>
        <w:tblW w:w="15692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6315"/>
        <w:gridCol w:w="4969"/>
        <w:gridCol w:w="2792"/>
      </w:tblGrid>
      <w:tr w:rsidR="003C5096" w:rsidTr="00061A44">
        <w:trPr>
          <w:cantSplit/>
          <w:trHeight w:val="286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Дні тижня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здобувачів освіти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науково-педагогічних, 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педагогічних працівників</w:t>
            </w:r>
          </w:p>
        </w:tc>
        <w:tc>
          <w:tcPr>
            <w:tcW w:w="2792" w:type="dxa"/>
            <w:tcBorders>
              <w:righ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3C5096" w:rsidTr="00061A44">
        <w:trPr>
          <w:cantSplit/>
          <w:trHeight w:val="336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Засідання ОСС ВСП «КТЕФК ДТЕУ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1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6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онлайн)</w:t>
            </w:r>
          </w:p>
          <w:p w:rsidR="00061A44" w:rsidRPr="00D605D8" w:rsidRDefault="0006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5096" w:rsidRPr="00061A44" w:rsidRDefault="00061A44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Участь здобувачів освіти груп ОПП ГРС, ПТБД у м</w:t>
            </w:r>
            <w:r w:rsidRPr="0006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айстер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6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Pr="0006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06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іцейоло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від Навчально-виробничого центру </w:t>
            </w:r>
            <w:r w:rsidRPr="0006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ДТЕУ</w:t>
            </w:r>
            <w:r w:rsidRPr="0006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(10:00, м. Київ, вул. Радунська, 20)</w:t>
            </w:r>
            <w:r w:rsidRPr="0006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Адміністративна 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Адміністрація 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Сухова</w:t>
            </w:r>
            <w:proofErr w:type="spellEnd"/>
            <w:r w:rsidR="00F6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C5096" w:rsidRDefault="00F6191B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Катерина </w:t>
            </w:r>
            <w:proofErr w:type="spellStart"/>
            <w:r w:rsidR="0006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Терлюк</w:t>
            </w:r>
            <w:proofErr w:type="spellEnd"/>
          </w:p>
          <w:p w:rsidR="00061A44" w:rsidRPr="00D605D8" w:rsidRDefault="00061A44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1A44" w:rsidRDefault="00061A44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 w:rsidRPr="0006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Уніят</w:t>
            </w:r>
            <w:proofErr w:type="spellEnd"/>
          </w:p>
        </w:tc>
      </w:tr>
      <w:tr w:rsidR="003C5096" w:rsidTr="00061A44">
        <w:trPr>
          <w:cantSplit/>
          <w:trHeight w:val="336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A3219" w:rsidRDefault="008A3219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Участь у Конкурсі наукових та соціальних </w:t>
            </w:r>
            <w:proofErr w:type="spellStart"/>
            <w:r w:rsidRPr="008A3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проєктів</w:t>
            </w:r>
            <w:proofErr w:type="spellEnd"/>
            <w:r w:rsidRPr="008A3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Студентські рішення для сталого розвитку та інноваційного майбутнього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3219" w:rsidRDefault="008A3219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(14:30, дистанційно)</w:t>
            </w:r>
          </w:p>
          <w:p w:rsidR="00061A44" w:rsidRPr="00D605D8" w:rsidRDefault="00061A44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1A44" w:rsidRPr="00061A44" w:rsidRDefault="00061A44" w:rsidP="00061A44">
            <w:pPr>
              <w:pStyle w:val="1"/>
              <w:shd w:val="clear" w:color="auto" w:fill="FFFFFF"/>
              <w:ind w:left="0" w:hanging="2"/>
              <w:rPr>
                <w:rFonts w:eastAsia="Times New Roman" w:cs="Times New Roman"/>
                <w:b/>
                <w:kern w:val="36"/>
                <w:position w:val="0"/>
                <w:sz w:val="24"/>
                <w:szCs w:val="24"/>
              </w:rPr>
            </w:pPr>
            <w:r w:rsidRPr="00061A44">
              <w:rPr>
                <w:rFonts w:eastAsia="Times New Roman" w:cs="Times New Roman"/>
                <w:b/>
                <w:sz w:val="24"/>
                <w:szCs w:val="24"/>
              </w:rPr>
              <w:t xml:space="preserve">Онлайн-конкурс на найкращий приготований та </w:t>
            </w:r>
            <w:proofErr w:type="spellStart"/>
            <w:r w:rsidRPr="00061A44">
              <w:rPr>
                <w:rFonts w:eastAsia="Times New Roman" w:cs="Times New Roman"/>
                <w:b/>
                <w:sz w:val="24"/>
                <w:szCs w:val="24"/>
              </w:rPr>
              <w:t>задекорований</w:t>
            </w:r>
            <w:proofErr w:type="spellEnd"/>
            <w:r w:rsidRPr="00061A4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061A44">
              <w:rPr>
                <w:rFonts w:eastAsia="Times New Roman" w:cs="Times New Roman"/>
                <w:b/>
                <w:kern w:val="36"/>
                <w:position w:val="0"/>
                <w:sz w:val="24"/>
                <w:szCs w:val="24"/>
              </w:rPr>
              <w:t>медовий пряник  «МИКОЛАЙЧИК»</w:t>
            </w:r>
          </w:p>
          <w:p w:rsidR="00061A44" w:rsidRDefault="00061A44" w:rsidP="0006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здобувачів освіти </w:t>
            </w:r>
            <w:r w:rsidRPr="00061A4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 ГРС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-31,32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3C5096" w:rsidP="00F6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:rsidR="008A3219" w:rsidRDefault="008A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Викладачі, </w:t>
            </w:r>
          </w:p>
          <w:p w:rsidR="008A3219" w:rsidRDefault="008A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 освіти</w:t>
            </w:r>
          </w:p>
          <w:p w:rsidR="00061A44" w:rsidRDefault="0006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1A44" w:rsidRDefault="0006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1A44" w:rsidRDefault="0006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1A44" w:rsidRDefault="0006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 w:rsidRPr="0006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Уніят</w:t>
            </w:r>
            <w:proofErr w:type="spellEnd"/>
          </w:p>
        </w:tc>
      </w:tr>
      <w:tr w:rsidR="003C5096" w:rsidTr="00061A44">
        <w:trPr>
          <w:cantSplit/>
          <w:trHeight w:val="376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2B79F8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Розроблення та затвердження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 прийому на навчання в 2026 році, Положень щодо організації та проведення вступної кампанії 2026 року (по мірі </w:t>
            </w:r>
            <w:r w:rsidR="00D6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надходження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відповідних документів МОНУ)</w:t>
            </w:r>
          </w:p>
        </w:tc>
        <w:tc>
          <w:tcPr>
            <w:tcW w:w="2792" w:type="dxa"/>
          </w:tcPr>
          <w:p w:rsidR="002B79F8" w:rsidRDefault="002B79F8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Олег Олійник, </w:t>
            </w:r>
          </w:p>
          <w:p w:rsidR="002B79F8" w:rsidRDefault="002B79F8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відповідальний секретар приймальної комісії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096" w:rsidTr="00061A44">
        <w:trPr>
          <w:cantSplit/>
          <w:trHeight w:val="262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tcBorders>
              <w:bottom w:val="single" w:sz="4" w:space="0" w:color="000000"/>
              <w:right w:val="single" w:sz="4" w:space="0" w:color="000000"/>
            </w:tcBorders>
          </w:tcPr>
          <w:p w:rsidR="003C5096" w:rsidRDefault="002139BE" w:rsidP="0001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Лекція-показ</w:t>
            </w:r>
            <w:r w:rsid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6DE"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 провідного наукового співробітника Музею декоративного мистецтва України Людмили Тихонової, присвячена Дню ЗСУ та українській хустці</w:t>
            </w:r>
            <w:r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Тема: «Жінка і війна. Українська хустка </w:t>
            </w:r>
            <w:r w:rsidR="000166DE"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6DE"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світовий тренд сучасності</w:t>
            </w:r>
            <w:r w:rsidRPr="0001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016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(12:00, читальна зала)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bottom w:val="single" w:sz="4" w:space="0" w:color="000000"/>
            </w:tcBorders>
          </w:tcPr>
          <w:p w:rsidR="003C5096" w:rsidRDefault="0001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Стріха,</w:t>
            </w:r>
          </w:p>
          <w:p w:rsidR="000166DE" w:rsidRDefault="0001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Смірнова</w:t>
            </w:r>
          </w:p>
        </w:tc>
      </w:tr>
      <w:tr w:rsidR="003C5096" w:rsidTr="00061A44">
        <w:trPr>
          <w:cantSplit/>
          <w:trHeight w:val="340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tcBorders>
              <w:top w:val="single" w:sz="4" w:space="0" w:color="000000"/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0154C" w:rsidRDefault="00F0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0154C" w:rsidRDefault="00F0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Моніторинг результатів адаптації здобувачів освіти 1 курсу, планування індивідуальної роботи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Складання залікових та екзаменаційних відомостей</w:t>
            </w:r>
          </w:p>
          <w:p w:rsidR="00F0154C" w:rsidRDefault="00F0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0154C" w:rsidRDefault="00F0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Завідувачі відділень, навчальна частина</w:t>
            </w:r>
          </w:p>
          <w:p w:rsidR="00F0154C" w:rsidRDefault="00F0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54C" w:rsidRDefault="00F0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Коновалова</w:t>
            </w:r>
          </w:p>
        </w:tc>
      </w:tr>
      <w:tr w:rsidR="003C5096" w:rsidTr="00061A44">
        <w:trPr>
          <w:cantSplit/>
          <w:trHeight w:val="676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3C5096" w:rsidRDefault="00826DB1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Екзаменаційна сесія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групах 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курсу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B79F8" w:rsidRPr="00A908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окрім ГРС-33(д)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ФБС-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2.31, 2.32, 2.33;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ПТБД-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2.31, 2.32, 2.33, 2.34;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П-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ГРС-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2.31, 2.32.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 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ідувачі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відділень, 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</w:t>
            </w:r>
          </w:p>
        </w:tc>
      </w:tr>
      <w:tr w:rsidR="003C5096" w:rsidTr="00061A44">
        <w:trPr>
          <w:cantSplit/>
          <w:trHeight w:val="563"/>
        </w:trPr>
        <w:tc>
          <w:tcPr>
            <w:tcW w:w="1616" w:type="dxa"/>
          </w:tcPr>
          <w:p w:rsidR="003C5096" w:rsidRDefault="00F6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826D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Pr="002B79F8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92" w:type="dxa"/>
          </w:tcPr>
          <w:p w:rsidR="003C5096" w:rsidRPr="002B79F8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5096" w:rsidTr="00061A44">
        <w:trPr>
          <w:cantSplit/>
          <w:trHeight w:val="340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52C1" w:rsidRPr="002B79F8" w:rsidRDefault="008852C1" w:rsidP="0088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Інтерактивно</w:t>
            </w:r>
            <w:proofErr w:type="spellEnd"/>
            <w:r w:rsidRPr="002B7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-спортивні змагання серед здобувачів освіти 1 курсу</w:t>
            </w:r>
            <w:r w:rsidRPr="002B7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Дня Збройних Сил України</w:t>
            </w:r>
          </w:p>
          <w:p w:rsidR="003C5096" w:rsidRDefault="008852C1" w:rsidP="0088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9F8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B79F8">
              <w:rPr>
                <w:rFonts w:ascii="Times New Roman" w:eastAsia="Times New Roman" w:hAnsi="Times New Roman" w:cs="Times New Roman"/>
                <w:sz w:val="24"/>
                <w:szCs w:val="24"/>
              </w:rPr>
              <w:t>:00, спортивна зала)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</w:tcPr>
          <w:p w:rsidR="008852C1" w:rsidRDefault="008852C1" w:rsidP="0088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 Кузнєцов, викладачі ц/к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096" w:rsidTr="00061A44">
        <w:trPr>
          <w:cantSplit/>
          <w:trHeight w:val="340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B33F8" w:rsidP="003B33F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XR-виставка «Чорнобиль у війні»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Дня вшанування учасників ліквідації наслідків аварії на ЧАЄС</w:t>
            </w:r>
          </w:p>
          <w:p w:rsidR="007E2E68" w:rsidRPr="00D605D8" w:rsidRDefault="007E2E68" w:rsidP="003B33F8">
            <w:pPr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E68" w:rsidRPr="007E2E68" w:rsidRDefault="007E2E68" w:rsidP="007E2E68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Кулінарний м</w:t>
            </w:r>
            <w:r w:rsidRPr="007E2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айстер-клас «Різдвяна випічка»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3C5096" w:rsidP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3C5096" w:rsidRDefault="003B33F8" w:rsidP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Кравець</w:t>
            </w:r>
          </w:p>
          <w:p w:rsidR="007E2E68" w:rsidRPr="00D605D8" w:rsidRDefault="007E2E68" w:rsidP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E68" w:rsidRDefault="007E2E68" w:rsidP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E2E68" w:rsidRDefault="007E2E68" w:rsidP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Заєць,</w:t>
            </w:r>
          </w:p>
          <w:p w:rsidR="007E2E68" w:rsidRDefault="007E2E68" w:rsidP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Скрипник</w:t>
            </w:r>
          </w:p>
        </w:tc>
      </w:tr>
      <w:tr w:rsidR="003C5096" w:rsidTr="00061A44">
        <w:trPr>
          <w:cantSplit/>
          <w:trHeight w:val="340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Pr="00F0154C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096">
        <w:trPr>
          <w:cantSplit/>
          <w:trHeight w:val="340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284" w:type="dxa"/>
            <w:gridSpan w:val="2"/>
          </w:tcPr>
          <w:p w:rsidR="003C5096" w:rsidRDefault="00BA7C8F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ДЕНЬ ВСТУПНИКА </w:t>
            </w:r>
          </w:p>
          <w:p w:rsidR="00A90895" w:rsidRDefault="00826DB1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ПРЕЗЕНТАЦІЯ СПЕЦІАЛЬНОСТЕЙ </w:t>
            </w:r>
            <w:r w:rsidR="00BA7C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«ВСП «КТЕФК ДТЕУ»</w:t>
            </w:r>
            <w:r w:rsidR="00BA7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3C5096" w:rsidRDefault="00826DB1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(11:00</w:t>
            </w:r>
            <w:r w:rsidR="00A908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-13:00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к/з)</w:t>
            </w:r>
          </w:p>
          <w:p w:rsidR="007923B8" w:rsidRDefault="007923B8" w:rsidP="00792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79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айстер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9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форматі онлайн</w:t>
            </w:r>
            <w:r w:rsidRPr="0079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здобувачів освіти</w:t>
            </w:r>
          </w:p>
          <w:p w:rsidR="007923B8" w:rsidRPr="007923B8" w:rsidRDefault="007923B8" w:rsidP="00792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9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Різдвяний </w:t>
            </w:r>
            <w:proofErr w:type="spellStart"/>
            <w:r w:rsidRPr="0079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штолен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92" w:type="dxa"/>
          </w:tcPr>
          <w:p w:rsidR="003C5096" w:rsidRDefault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Осадча</w:t>
            </w:r>
            <w:r w:rsidR="0082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 ц/к, викладачі, здобувачі освіти</w:t>
            </w:r>
          </w:p>
          <w:p w:rsidR="007923B8" w:rsidRPr="007E2E68" w:rsidRDefault="00792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23B8" w:rsidRDefault="00792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Заєць</w:t>
            </w:r>
          </w:p>
        </w:tc>
      </w:tr>
      <w:tr w:rsidR="003C5096" w:rsidTr="00D605D8">
        <w:trPr>
          <w:cantSplit/>
          <w:trHeight w:val="903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  <w:p w:rsidR="003C5096" w:rsidRDefault="003C509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B79F8" w:rsidRDefault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C5096" w:rsidRDefault="00826DB1" w:rsidP="002B7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Екзаменаційна сесія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групах </w:t>
            </w:r>
            <w:r w:rsid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курсу (на базі ПЗСО) та групах 2 курсу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B79F8" w:rsidRPr="002B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базі БСО)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 </w:t>
            </w:r>
          </w:p>
          <w:p w:rsidR="003C5096" w:rsidRDefault="003C5096">
            <w:pPr>
              <w:spacing w:before="240" w:after="24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3C5096" w:rsidRPr="002B79F8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Завідувачі відділень, 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</w:t>
            </w:r>
          </w:p>
        </w:tc>
      </w:tr>
      <w:tr w:rsidR="003C5096" w:rsidTr="00061A44">
        <w:trPr>
          <w:cantSplit/>
          <w:trHeight w:val="340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</w:tcBorders>
          </w:tcPr>
          <w:p w:rsidR="001E6EAC" w:rsidRDefault="001E6EAC" w:rsidP="00F6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Методична рада</w:t>
            </w:r>
          </w:p>
          <w:p w:rsidR="003C5096" w:rsidRDefault="003C5096" w:rsidP="00F6191B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</w:tcBorders>
          </w:tcPr>
          <w:p w:rsidR="001E6EAC" w:rsidRDefault="001E6EAC" w:rsidP="00F6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методради</w:t>
            </w:r>
            <w:proofErr w:type="spellEnd"/>
          </w:p>
          <w:p w:rsidR="003C5096" w:rsidRDefault="003C5096" w:rsidP="0006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5096" w:rsidTr="00061A44">
        <w:trPr>
          <w:cantSplit/>
          <w:trHeight w:val="102"/>
        </w:trPr>
        <w:tc>
          <w:tcPr>
            <w:tcW w:w="1616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 w:rsidR="00F61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Засідання циклових комісій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планом ц/к)</w:t>
            </w:r>
          </w:p>
        </w:tc>
        <w:tc>
          <w:tcPr>
            <w:tcW w:w="2792" w:type="dxa"/>
          </w:tcPr>
          <w:p w:rsidR="003C5096" w:rsidRDefault="0082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 ц/к</w:t>
            </w:r>
          </w:p>
          <w:p w:rsidR="003C5096" w:rsidRDefault="003C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8F" w:rsidTr="00061A44">
        <w:trPr>
          <w:cantSplit/>
          <w:trHeight w:val="34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18.12.2025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четвер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BA7C8F" w:rsidRPr="00BA7C8F" w:rsidRDefault="00C83EE1" w:rsidP="00C83EE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Педагогічна рада. Звіт директора «</w:t>
            </w:r>
            <w:r w:rsidR="00BA7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Підведення підсумків 2025</w:t>
            </w:r>
            <w:r w:rsidR="00BA7C8F" w:rsidRPr="00826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BA7C8F" w:rsidRPr="00826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BA7C8F" w:rsidRDefault="00C83EE1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 Олійник</w:t>
            </w:r>
          </w:p>
        </w:tc>
      </w:tr>
      <w:tr w:rsidR="00BA7C8F" w:rsidTr="00061A44">
        <w:trPr>
          <w:cantSplit/>
          <w:trHeight w:val="34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19.12.2025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п’ятниця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BA7C8F" w:rsidRDefault="001E6EAC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Складання </w:t>
            </w:r>
            <w:r w:rsidRPr="001E6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графіку чергування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адміністрації по коледжу на ІІ півріччя 20025/2026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2" w:type="dxa"/>
          </w:tcPr>
          <w:p w:rsidR="00BA7C8F" w:rsidRDefault="00F0154C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Сухова</w:t>
            </w:r>
            <w:proofErr w:type="spellEnd"/>
          </w:p>
        </w:tc>
      </w:tr>
      <w:tr w:rsidR="00BA7C8F" w:rsidTr="00061A44">
        <w:trPr>
          <w:cantSplit/>
          <w:trHeight w:val="933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22.12.2025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понеділок</w:t>
            </w:r>
          </w:p>
        </w:tc>
        <w:tc>
          <w:tcPr>
            <w:tcW w:w="6315" w:type="dxa"/>
            <w:vMerge w:val="restart"/>
            <w:tcBorders>
              <w:right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6EAC" w:rsidRDefault="001E6EAC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КАНІКУЛЯРНИЙ ПЕРІОД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(згідно графіку освітнього процесу)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95E" w:rsidRDefault="007E595E" w:rsidP="007E5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Участь у міському конкурсі студентських творчих робіт з суспільно-економічних дисциплін ЗФПО </w:t>
            </w:r>
          </w:p>
          <w:p w:rsidR="00BA7C8F" w:rsidRDefault="007E595E" w:rsidP="007E5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м. Києва</w:t>
            </w:r>
          </w:p>
          <w:p w:rsidR="00BA7C8F" w:rsidRPr="007E595E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Екзаменаційна сесія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групі ГРС-33 (д)</w:t>
            </w: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 засідання атестаційної комісії</w:t>
            </w:r>
          </w:p>
        </w:tc>
        <w:tc>
          <w:tcPr>
            <w:tcW w:w="2792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Олійник,</w:t>
            </w:r>
          </w:p>
          <w:p w:rsidR="00C83EE1" w:rsidRDefault="00C83EE1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Леоніда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Череватюк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комісії</w:t>
            </w:r>
          </w:p>
        </w:tc>
      </w:tr>
      <w:tr w:rsidR="00BA7C8F" w:rsidTr="00061A44">
        <w:trPr>
          <w:cantSplit/>
          <w:trHeight w:val="34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23.12.2025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вівторок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BA7C8F" w:rsidRDefault="00BA7C8F" w:rsidP="00752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Підписка на газети та журнали на 202</w:t>
            </w:r>
            <w:r w:rsidR="0075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792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Стріха</w:t>
            </w:r>
          </w:p>
        </w:tc>
      </w:tr>
      <w:tr w:rsidR="00BA7C8F" w:rsidTr="00061A44">
        <w:trPr>
          <w:cantSplit/>
          <w:trHeight w:val="29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24.12.2025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середа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Складання розкладу занять на ІІ півріччя 2025/2026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2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Кравець</w:t>
            </w:r>
          </w:p>
        </w:tc>
      </w:tr>
      <w:tr w:rsidR="00BA7C8F" w:rsidTr="00061A44">
        <w:trPr>
          <w:cantSplit/>
          <w:trHeight w:val="204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25.12.2025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четвер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left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Перевірка е-журналів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 роботи академічної групи.</w:t>
            </w:r>
          </w:p>
          <w:p w:rsidR="00F0154C" w:rsidRPr="00F0154C" w:rsidRDefault="00F0154C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Складання звітів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І півріччя 2025/2026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2" w:type="dxa"/>
          </w:tcPr>
          <w:p w:rsidR="00F0154C" w:rsidRDefault="00F0154C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Кравець,</w:t>
            </w:r>
          </w:p>
          <w:p w:rsidR="00BA7C8F" w:rsidRDefault="00F0154C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A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авідувачі відділень</w:t>
            </w:r>
          </w:p>
          <w:p w:rsidR="00BA7C8F" w:rsidRPr="00F0154C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Завідувачі відділень</w:t>
            </w:r>
          </w:p>
        </w:tc>
      </w:tr>
      <w:tr w:rsidR="00BA7C8F" w:rsidTr="00061A44">
        <w:trPr>
          <w:cantSplit/>
          <w:trHeight w:val="33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26.12.2025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п’ятниця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Перевірка стану заповнення залікових книжок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підсумками І півріччя 2025/2026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Копанишин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 Шевченко</w:t>
            </w: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595E" w:rsidRDefault="007E595E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Завідувачі відділень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C8F" w:rsidTr="00061A44">
        <w:trPr>
          <w:cantSplit/>
          <w:trHeight w:val="33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29.12.2025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понеділок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 відділення, викладачі</w:t>
            </w:r>
          </w:p>
        </w:tc>
      </w:tr>
      <w:tr w:rsidR="00BA7C8F" w:rsidTr="00061A44">
        <w:trPr>
          <w:cantSplit/>
          <w:trHeight w:val="33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30.12.2025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вівторок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Засідання стипендіальної комісії 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комісії</w:t>
            </w:r>
          </w:p>
        </w:tc>
      </w:tr>
      <w:tr w:rsidR="00BA7C8F" w:rsidTr="00061A44">
        <w:trPr>
          <w:cantSplit/>
          <w:trHeight w:val="33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31.12.2025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середа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C8F" w:rsidTr="00061A44">
        <w:trPr>
          <w:cantSplit/>
          <w:trHeight w:val="33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01.01.2026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C8F" w:rsidTr="00061A44">
        <w:trPr>
          <w:cantSplit/>
          <w:trHeight w:val="330"/>
        </w:trPr>
        <w:tc>
          <w:tcPr>
            <w:tcW w:w="1616" w:type="dxa"/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02.01.2026</w:t>
            </w:r>
          </w:p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vMerge/>
            <w:tcBorders>
              <w:right w:val="single" w:sz="4" w:space="0" w:color="000000"/>
            </w:tcBorders>
          </w:tcPr>
          <w:p w:rsidR="00BA7C8F" w:rsidRDefault="00BA7C8F" w:rsidP="00BA7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BA7C8F" w:rsidRDefault="00BA7C8F" w:rsidP="00B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Pr="00094E88" w:rsidRDefault="00094E88" w:rsidP="00094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Початок ІІ півріччя 2025/2026 </w:t>
            </w:r>
            <w:proofErr w:type="spellStart"/>
            <w:r w:rsidRPr="0009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н.р</w:t>
            </w:r>
            <w:proofErr w:type="spellEnd"/>
            <w:r w:rsidRPr="0009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відповідно графіку освітнього процесу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94E8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Укладання угод зі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стейкголдерами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щодо проведення практик у новому навчальному році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(протягом місяця)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 відділ, викладачі</w:t>
            </w:r>
          </w:p>
          <w:p w:rsidR="00094E88" w:rsidRPr="00094E8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33F8" w:rsidRDefault="00C83EE1" w:rsidP="00C8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Слизченко</w:t>
            </w:r>
            <w:proofErr w:type="spellEnd"/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  <w:p w:rsidR="00094E88" w:rsidRPr="00094E8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Підготовка пропозицій щодо обсягів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випуску та прийому за державним замовленням у 2026 році (у терміни відповідно до вимог МОНУ)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094E8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Олійник,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відп.секр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прийм.ком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14.01.2026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923B8" w:rsidRDefault="007923B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8564EF" w:rsidRPr="00D605D8" w:rsidRDefault="008564EF" w:rsidP="0079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23B8" w:rsidRPr="007923B8" w:rsidRDefault="007923B8" w:rsidP="00D6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923B8">
              <w:rPr>
                <w:rFonts w:ascii="Times New Roman" w:hAnsi="Times New Roman" w:cs="Times New Roman"/>
                <w:b/>
                <w:sz w:val="24"/>
                <w:szCs w:val="24"/>
              </w:rPr>
              <w:t>айстер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2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 для  викладачів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923B8">
              <w:rPr>
                <w:rFonts w:ascii="Times New Roman" w:hAnsi="Times New Roman" w:cs="Times New Roman"/>
                <w:b/>
                <w:sz w:val="24"/>
                <w:szCs w:val="24"/>
              </w:rPr>
              <w:t>Приготування десерту крем- брюле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923B8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Pr="00AC6CD3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та методичне забезпечення курсів підготовки до вступу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Леоніда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Череватюк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 Ярошенко,</w:t>
            </w:r>
          </w:p>
          <w:p w:rsidR="003B33F8" w:rsidRDefault="0075589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B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икладачі</w:t>
            </w:r>
          </w:p>
          <w:p w:rsidR="007923B8" w:rsidRPr="00C83EE1" w:rsidRDefault="007923B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23B8" w:rsidRDefault="007923B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Заєць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38E" w:rsidRDefault="0006138E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Звіти з профорієнтаційної роботи </w:t>
            </w:r>
          </w:p>
          <w:p w:rsidR="0006138E" w:rsidRDefault="0006138E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 І півріччя 2025/2026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3B33F8" w:rsidRDefault="008B37A0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Презентація</w:t>
            </w:r>
            <w:r w:rsidR="00061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1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промороликів</w:t>
            </w:r>
            <w:proofErr w:type="spellEnd"/>
            <w:r w:rsidR="00061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605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="00061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ОПП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6138E" w:rsidRDefault="0006138E" w:rsidP="0006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 ц/к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Pr="007923B8" w:rsidRDefault="007923B8" w:rsidP="00D6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Онлайн-зустріч здобувачів освіти групи ТО-11 з Марією </w:t>
            </w:r>
            <w:proofErr w:type="spellStart"/>
            <w:r w:rsidRPr="007923B8">
              <w:rPr>
                <w:rFonts w:ascii="Times New Roman" w:hAnsi="Times New Roman" w:cs="Times New Roman"/>
                <w:b/>
                <w:sz w:val="24"/>
                <w:szCs w:val="24"/>
              </w:rPr>
              <w:t>Юхновець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7923B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Світлана </w:t>
            </w:r>
            <w:proofErr w:type="spellStart"/>
            <w:r w:rsidRPr="007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Мачинська</w:t>
            </w:r>
            <w:proofErr w:type="spellEnd"/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923B8" w:rsidRPr="007923B8" w:rsidRDefault="007923B8" w:rsidP="00D6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Student</w:t>
            </w:r>
            <w:proofErr w:type="spellEnd"/>
            <w:r w:rsidRPr="00792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trip</w:t>
            </w:r>
            <w:proofErr w:type="spellEnd"/>
            <w:r w:rsidRPr="00792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відкриваємо університет зі студентами спеціальності «Туризм та рекреація» для студентів 2 курсу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попередньою домовленістю з ДТЕУ)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3B33F8" w:rsidRPr="00D605D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23B8" w:rsidRPr="007923B8" w:rsidRDefault="007923B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Юлія </w:t>
            </w:r>
            <w:proofErr w:type="spellStart"/>
            <w:r w:rsidRPr="0079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Сорвіна</w:t>
            </w:r>
            <w:proofErr w:type="spellEnd"/>
            <w:r w:rsidRPr="0079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923B8" w:rsidRDefault="007923B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Марія </w:t>
            </w:r>
            <w:proofErr w:type="spellStart"/>
            <w:r w:rsidRPr="0079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Трикіша</w:t>
            </w:r>
            <w:proofErr w:type="spellEnd"/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Pr="007E2E68" w:rsidRDefault="007E2E6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7E2E68">
              <w:rPr>
                <w:b/>
                <w:color w:val="000000"/>
                <w:sz w:val="24"/>
                <w:szCs w:val="24"/>
              </w:rPr>
              <w:t>Змагання з бадмінтону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7E2E6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 Кузнєцов, викладачі ц/к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Засідання циклових комісій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планом ц/к)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094E8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 ц/к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1E3853" w:rsidP="00D6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EA77D1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Студентська конференція «Соборна Україна: століття боротьби за єдність» до Дня Соборності України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1E3853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 Шевченко, викладачі ц/к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F0154C" w:rsidP="00D6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Складання пропозицій щодо прийому та випуску у 2026/2027 </w:t>
            </w:r>
            <w:proofErr w:type="spellStart"/>
            <w:r w:rsidRPr="00F01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н.р</w:t>
            </w:r>
            <w:proofErr w:type="spellEnd"/>
            <w:r w:rsidRPr="00F01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МОН України (за запитом МОНУ)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F0154C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Завідувачі відділень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094E88" w:rsidRDefault="00094E8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EE1" w:rsidRDefault="00C83EE1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55898" w:rsidRDefault="00094E88" w:rsidP="00D6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Навчальна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групах ЕКБ-21, МРГ-21, </w:t>
            </w:r>
          </w:p>
          <w:p w:rsidR="003B33F8" w:rsidRDefault="00094E88" w:rsidP="00D6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ПТБД-21, П-21, ГРС-21, ТО-21, ПД-21, ФБС-1.11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  <w:p w:rsidR="00C83EE1" w:rsidRPr="00C83EE1" w:rsidRDefault="00C83EE1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3EE1" w:rsidRPr="00D605D8" w:rsidRDefault="00C83EE1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5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Тиждень профорієнтаційної роботи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094E88" w:rsidRP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3EE1" w:rsidRDefault="00C83EE1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</w:t>
            </w:r>
          </w:p>
          <w:p w:rsidR="00C83EE1" w:rsidRPr="00C83EE1" w:rsidRDefault="00C83EE1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33F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 практики</w:t>
            </w:r>
          </w:p>
        </w:tc>
      </w:tr>
      <w:tr w:rsidR="003B33F8" w:rsidTr="00061A44">
        <w:trPr>
          <w:cantSplit/>
          <w:trHeight w:val="330"/>
        </w:trPr>
        <w:tc>
          <w:tcPr>
            <w:tcW w:w="1616" w:type="dxa"/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27.01.2026</w:t>
            </w:r>
          </w:p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3B33F8" w:rsidRDefault="003B33F8" w:rsidP="003B3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3B33F8" w:rsidRDefault="003B33F8" w:rsidP="003B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E88" w:rsidTr="00061A44">
        <w:trPr>
          <w:cantSplit/>
          <w:trHeight w:val="330"/>
        </w:trPr>
        <w:tc>
          <w:tcPr>
            <w:tcW w:w="1616" w:type="dxa"/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28.01.2026</w:t>
            </w:r>
          </w:p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094E88" w:rsidRDefault="00094E88" w:rsidP="00094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Pr="00AC6CD3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Формування груп на підготовчі курси до вступу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 Ярошенко</w:t>
            </w:r>
          </w:p>
        </w:tc>
      </w:tr>
      <w:tr w:rsidR="00094E88" w:rsidTr="00061A44">
        <w:trPr>
          <w:cantSplit/>
          <w:trHeight w:val="330"/>
        </w:trPr>
        <w:tc>
          <w:tcPr>
            <w:tcW w:w="1616" w:type="dxa"/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29.01.2026</w:t>
            </w:r>
          </w:p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094E88" w:rsidRDefault="00094E88" w:rsidP="00094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E88" w:rsidTr="00061A44">
        <w:trPr>
          <w:cantSplit/>
          <w:trHeight w:val="330"/>
        </w:trPr>
        <w:tc>
          <w:tcPr>
            <w:tcW w:w="1616" w:type="dxa"/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30.01.2026</w:t>
            </w:r>
          </w:p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094E88" w:rsidRDefault="00094E88" w:rsidP="00094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:rsidR="00094E88" w:rsidRDefault="00094E88" w:rsidP="0009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5096" w:rsidRDefault="00826DB1">
      <w:pPr>
        <w:pBdr>
          <w:top w:val="nil"/>
          <w:left w:val="nil"/>
          <w:bottom w:val="nil"/>
          <w:right w:val="nil"/>
          <w:between w:val="nil"/>
        </w:pBdr>
        <w:tabs>
          <w:tab w:val="center" w:pos="-1276"/>
        </w:tabs>
        <w:spacing w:line="240" w:lineRule="auto"/>
        <w:ind w:left="1" w:hanging="3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sectPr w:rsidR="003C5096">
      <w:pgSz w:w="16840" w:h="11907" w:orient="landscape"/>
      <w:pgMar w:top="284" w:right="851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krainianPragmatica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1D83"/>
    <w:multiLevelType w:val="multilevel"/>
    <w:tmpl w:val="A9406FB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96"/>
    <w:rsid w:val="000166DE"/>
    <w:rsid w:val="0006138E"/>
    <w:rsid w:val="00061A44"/>
    <w:rsid w:val="00094E88"/>
    <w:rsid w:val="001E3853"/>
    <w:rsid w:val="001E6EAC"/>
    <w:rsid w:val="002139BE"/>
    <w:rsid w:val="002B79F8"/>
    <w:rsid w:val="003B33F8"/>
    <w:rsid w:val="003B4C8B"/>
    <w:rsid w:val="003C5096"/>
    <w:rsid w:val="005E604F"/>
    <w:rsid w:val="0075278B"/>
    <w:rsid w:val="00755898"/>
    <w:rsid w:val="007923B8"/>
    <w:rsid w:val="007E2E68"/>
    <w:rsid w:val="007E595E"/>
    <w:rsid w:val="00826DB1"/>
    <w:rsid w:val="008564EF"/>
    <w:rsid w:val="008852C1"/>
    <w:rsid w:val="008A3219"/>
    <w:rsid w:val="008B37A0"/>
    <w:rsid w:val="009C4849"/>
    <w:rsid w:val="00A90895"/>
    <w:rsid w:val="00BA7C8F"/>
    <w:rsid w:val="00C83EE1"/>
    <w:rsid w:val="00D605D8"/>
    <w:rsid w:val="00F0154C"/>
    <w:rsid w:val="00F6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8FD40-F299-4F09-9111-39B4800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krainianPragmatica" w:eastAsia="UkrainianPragmatica" w:hAnsi="UkrainianPragmatica" w:cs="UkrainianPragmatica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1">
    <w:name w:val="heading 1"/>
    <w:basedOn w:val="a0"/>
    <w:next w:val="a0"/>
    <w:pPr>
      <w:keepNext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0"/>
    <w:next w:val="a0"/>
    <w:pPr>
      <w:keepNext/>
      <w:jc w:val="center"/>
      <w:outlineLvl w:val="2"/>
    </w:pPr>
    <w:rPr>
      <w:rFonts w:ascii="Times New Roman" w:hAnsi="Times New Roman"/>
      <w:b/>
      <w:bCs/>
      <w:i/>
      <w:iCs/>
      <w:sz w:val="26"/>
    </w:rPr>
  </w:style>
  <w:style w:type="paragraph" w:styleId="4">
    <w:name w:val="heading 4"/>
    <w:basedOn w:val="a0"/>
    <w:next w:val="a0"/>
    <w:pPr>
      <w:keepNext/>
      <w:jc w:val="center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0"/>
    <w:next w:val="a0"/>
    <w:pPr>
      <w:keepNext/>
      <w:ind w:left="-108" w:right="-107"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0"/>
    <w:next w:val="a0"/>
    <w:pPr>
      <w:keepNext/>
      <w:jc w:val="center"/>
      <w:outlineLvl w:val="5"/>
    </w:pPr>
    <w:rPr>
      <w:rFonts w:ascii="Times New Roman" w:hAnsi="Times New Roman"/>
      <w:i/>
      <w:iCs/>
      <w:sz w:val="28"/>
    </w:rPr>
  </w:style>
  <w:style w:type="paragraph" w:styleId="7">
    <w:name w:val="heading 7"/>
    <w:basedOn w:val="a0"/>
    <w:next w:val="a0"/>
    <w:pPr>
      <w:keepNext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Times New Roman" w:hAnsi="Times New Roman"/>
      <w:b/>
      <w:bCs/>
      <w:i/>
      <w:iCs/>
      <w:sz w:val="28"/>
    </w:rPr>
  </w:style>
  <w:style w:type="paragraph" w:styleId="9">
    <w:name w:val="heading 9"/>
    <w:basedOn w:val="a0"/>
    <w:next w:val="a0"/>
    <w:pPr>
      <w:keepNext/>
      <w:ind w:right="-107"/>
      <w:jc w:val="center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Times New Roman" w:hAnsi="Times New Roman"/>
      <w:b/>
      <w:i/>
      <w:sz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0"/>
    <w:pPr>
      <w:jc w:val="center"/>
    </w:pPr>
    <w:rPr>
      <w:rFonts w:ascii="Times New Roman" w:hAnsi="Times New Roman"/>
      <w:sz w:val="28"/>
    </w:rPr>
  </w:style>
  <w:style w:type="paragraph" w:styleId="a6">
    <w:name w:val="Body Text Indent"/>
    <w:basedOn w:val="a0"/>
    <w:pPr>
      <w:tabs>
        <w:tab w:val="left" w:pos="2018"/>
      </w:tabs>
      <w:ind w:left="-108"/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0"/>
    <w:rPr>
      <w:rFonts w:ascii="Times New Roman" w:hAnsi="Times New Roman"/>
      <w:sz w:val="28"/>
    </w:rPr>
  </w:style>
  <w:style w:type="paragraph" w:styleId="30">
    <w:name w:val="Body Text 3"/>
    <w:basedOn w:val="a0"/>
    <w:rPr>
      <w:rFonts w:ascii="Times New Roman" w:hAnsi="Times New Roman"/>
      <w:sz w:val="26"/>
    </w:rPr>
  </w:style>
  <w:style w:type="paragraph" w:styleId="a7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0"/>
    <w:rPr>
      <w:rFonts w:ascii="Tahoma" w:hAnsi="Tahoma" w:cs="Tahoma"/>
      <w:sz w:val="16"/>
      <w:szCs w:val="16"/>
    </w:rPr>
  </w:style>
  <w:style w:type="paragraph" w:styleId="a">
    <w:name w:val="List Bullet"/>
    <w:basedOn w:val="a0"/>
    <w:pPr>
      <w:numPr>
        <w:numId w:val="1"/>
      </w:numPr>
      <w:ind w:left="-1" w:hanging="1"/>
    </w:pPr>
  </w:style>
  <w:style w:type="paragraph" w:styleId="a9">
    <w:name w:val="List Paragraph"/>
    <w:basedOn w:val="a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u-RU"/>
    </w:rPr>
  </w:style>
  <w:style w:type="table" w:styleId="aa">
    <w:name w:val="Table Grid"/>
    <w:basedOn w:val="a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fCpeuJhD/BgFeKCC0b6i3T9EQ==">CgMxLjAyCWguMWZvYjl0ZTIIaC5namRneHM4AHIhMTVQZnYtdGIyX2NiYy14U1VzbmhQeXlJTmVqUXJsRTJ4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4000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Halyna-PC</cp:lastModifiedBy>
  <cp:revision>17</cp:revision>
  <cp:lastPrinted>2025-11-26T07:36:00Z</cp:lastPrinted>
  <dcterms:created xsi:type="dcterms:W3CDTF">2002-04-02T11:35:00Z</dcterms:created>
  <dcterms:modified xsi:type="dcterms:W3CDTF">2025-11-26T10:27:00Z</dcterms:modified>
</cp:coreProperties>
</file>